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oqlgmv8yy01b" w:id="0"/>
      <w:bookmarkEnd w:id="0"/>
      <w:r w:rsidDel="00000000" w:rsidR="00000000" w:rsidRPr="00000000">
        <w:rPr>
          <w:rtl w:val="0"/>
        </w:rPr>
        <w:t xml:space="preserve">Описание Termit FixPhone v2 rev.4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Четвертую ревизию стационарного сотового телефона Termit FixPhone v2 можно назвать экономичной — телефон дешевле предыдущей ревизии Termit FixPhone v2 rev.3.1.0 на 10%, при этом существенных функций и характеристик не утратил, изменения носят косметический характер:</w:t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Параметр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FixPhone v2 rev.3.1.0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FixPhone v2 rev.4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Антенный разъем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SMA-female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TNC-male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Диагональ дисплея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6.1 см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5.1 см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Клавиша отключения микрофона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Журнал вызовов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 записей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 записей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Цвет телефона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черный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черный или серый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Вес брутто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700 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750 г</w:t>
            </w:r>
          </w:p>
        </w:tc>
      </w:tr>
    </w:tbl>
    <w:p w:rsidR="00000000" w:rsidDel="00000000" w:rsidP="00000000" w:rsidRDefault="00000000" w:rsidRPr="00000000" w14:paraId="00000017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Все остальные функции и характеристики остались без изменения.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Стационарный GSM-телефон Termit FixPhone v2 rev.4 — эффективный способ мгновенной телефонизации, там где проводные линии связи использовать невозможно или невыгодно.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GSM-телефон с русской клавиатурой, меню и поддержкой кириллицы в SMS, перезаряжаемой батареей Li-Ion 800 мАч, внешней антенной SMA усилением 1.5 дБм, функцией BabyCall и приложениями: FM-радио, будильник, калькулятор.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Помимо скорости телефонизации GSM-телефон Termit FixPhone v2 rev.4 незаменим там, где качество сотовой связи низкое или она вовсе отсутствует на обычных мобильных телефонах — к антенному разъему телефона можно подключить вместо штатной усиленную внешнюю антенну для сетей GSM900/1800.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Особенности GSM-телефона Termit FixPhone v2 rev.4  позволяют эффективно использовать его для обеспечения связи в таких местах, как: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территории с плохим покрытием GSM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магазины, склады, интернет-магазины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частные дома, дачи, квартиры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офисы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выставки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службы такси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службы доставки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малый бизнес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мобильные офисы, торговые площадки, организации</w:t>
      </w:r>
    </w:p>
    <w:p w:rsidR="00000000" w:rsidDel="00000000" w:rsidP="00000000" w:rsidRDefault="00000000" w:rsidRPr="00000000" w14:paraId="0000002B">
      <w:pPr>
        <w:tabs>
          <w:tab w:val="left" w:pos="204.2125984251969"/>
          <w:tab w:val="left" w:pos="21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Subtitle"/>
        <w:tabs>
          <w:tab w:val="left" w:pos="204.2125984251969"/>
          <w:tab w:val="left" w:pos="210"/>
        </w:tabs>
        <w:contextualSpacing w:val="0"/>
        <w:rPr/>
      </w:pPr>
      <w:bookmarkStart w:colFirst="0" w:colLast="0" w:name="_68bpyl314k2t" w:id="1"/>
      <w:bookmarkEnd w:id="1"/>
      <w:r w:rsidDel="00000000" w:rsidR="00000000" w:rsidRPr="00000000">
        <w:rPr>
          <w:rtl w:val="0"/>
        </w:rPr>
        <w:t xml:space="preserve">Основные случаи применения: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установка стационарного телефона в новой квартире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голосовая связь в коттедже и на даче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отключение от услуг поставщика фиксированных линий связи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плохой прием на мобильный сотовый внутри помещения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необходимость надежно подключить внешнюю сотовую антенну к телефону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отсутствие доступа к услугам фиксированной телефонии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желание сэкономить на услугах фиксированной телефонии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телефонизация торговой точки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срочная телефонизация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временная телефонизация строительного объекта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первичная телефонизация вновь открывающегося торгового объекта с последующей заменой на другие виды связи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телефонизация объектов с часто меняющимся персоналом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защита от несанкционированного использования SIM-карты или телефона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обеспечению связью агентов и мобильных офисов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телефонизация временных торговых точек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tabs>
          <w:tab w:val="left" w:pos="204.2125984251969"/>
          <w:tab w:val="left" w:pos="210"/>
        </w:tabs>
        <w:ind w:left="720" w:hanging="360"/>
      </w:pPr>
      <w:r w:rsidDel="00000000" w:rsidR="00000000" w:rsidRPr="00000000">
        <w:rPr>
          <w:rtl w:val="0"/>
        </w:rPr>
        <w:t xml:space="preserve">подключение услуги FMC (Fixed Mobile Convergence) для единой короткой нумерации внутри корпоративной телефонной сети мобильных и удаленных абонентов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GSM-телефон Termit FixPhone предназначен для широкого круга пользователей. Как корпоративных потребителей, так и для частных лиц, в том числе пожилых людей и даже детей. Он прост в использовании, настройке, у него дружественный интерфейс, а в многочисленных полезных функциях и приложениях способен разобраться пользователь любого уровня. </w:t>
      </w:r>
    </w:p>
    <w:p w:rsidR="00000000" w:rsidDel="00000000" w:rsidP="00000000" w:rsidRDefault="00000000" w:rsidRPr="00000000" w14:paraId="0000003F">
      <w:pPr>
        <w:tabs>
          <w:tab w:val="left" w:pos="204.2125984251969"/>
          <w:tab w:val="left" w:pos="21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204.2125984251969"/>
          <w:tab w:val="left" w:pos="210"/>
        </w:tabs>
        <w:contextualSpacing w:val="0"/>
        <w:rPr/>
      </w:pPr>
      <w:r w:rsidDel="00000000" w:rsidR="00000000" w:rsidRPr="00000000">
        <w:rPr>
          <w:rtl w:val="0"/>
        </w:rPr>
        <w:t xml:space="preserve">Продукт сертифицирован, работает в сетях GSM900/1800 всех операторов связи, поддерживает опции голосовой связи, перечисленные в технических характеристиках.</w:t>
      </w:r>
    </w:p>
    <w:p w:rsidR="00000000" w:rsidDel="00000000" w:rsidP="00000000" w:rsidRDefault="00000000" w:rsidRPr="00000000" w14:paraId="00000041">
      <w:pPr>
        <w:tabs>
          <w:tab w:val="left" w:pos="204.2125984251969"/>
          <w:tab w:val="left" w:pos="21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color w:val="674ea7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contextualSpacing w:val="0"/>
      <w:rPr/>
    </w:pPr>
    <w:r w:rsidDel="00000000" w:rsidR="00000000" w:rsidRPr="00000000">
      <w:rPr>
        <w:rtl w:val="0"/>
      </w:rPr>
      <w:t xml:space="preserve">Версия 06.09.2018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